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7" w:rsidRPr="0024525A" w:rsidRDefault="005F47B7" w:rsidP="005F47B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2022/2023</w:t>
      </w: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 xml:space="preserve"> EĞİTİM ÖĞRETİM YILI </w:t>
      </w:r>
      <w:r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MEHLİKA TURGUT ANAOKULU</w:t>
      </w:r>
    </w:p>
    <w:p w:rsidR="005F47B7" w:rsidRPr="0024525A" w:rsidRDefault="005F47B7" w:rsidP="005F47B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OKUL AİLE BİRLİĞİ GENEL KURUL TOPLANTISI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TOPLANTI TARİHİ   :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 </w:t>
      </w: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23/09/2022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TOPLANTI SAATİ     :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 </w:t>
      </w: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13:00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TOPLANTI YERİ       : 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 </w:t>
      </w: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Mehlika Turgut Anaokulu Bahçesi</w:t>
      </w:r>
    </w:p>
    <w:p w:rsidR="005F47B7" w:rsidRDefault="005F47B7" w:rsidP="005F47B7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b/>
          <w:bCs/>
          <w:color w:val="212529"/>
          <w:sz w:val="18"/>
          <w:szCs w:val="18"/>
          <w:u w:val="single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u w:val="single"/>
          <w:lang w:eastAsia="tr-TR"/>
        </w:rPr>
        <w:t>GÜNDEM MADDELER: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1.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 Açılış ve Yoklama,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2.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 Saygı duruşu ve İstiklal Marşı,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24525A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3.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 </w:t>
      </w: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 xml:space="preserve">OAB başkanının 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 Konuşması,</w:t>
      </w:r>
    </w:p>
    <w:p w:rsidR="005F47B7" w:rsidRPr="0024525A" w:rsidRDefault="005F47B7" w:rsidP="005F4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4.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Geçici Divan Teşekkülü (Divan Başkanı ve Kâtip Seçimi),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5.</w:t>
      </w: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 xml:space="preserve">Yönetim 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Faaliyet Raporlarının Görüşülmesi,</w:t>
      </w:r>
    </w:p>
    <w:p w:rsidR="005F47B7" w:rsidRDefault="005F47B7" w:rsidP="005F47B7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tr-TR"/>
        </w:rPr>
      </w:pPr>
      <w:r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6.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Denetim KuruluFaaliyet Raporlarının Görüşülmesi,</w:t>
      </w:r>
    </w:p>
    <w:p w:rsidR="005F47B7" w:rsidRPr="0024525A" w:rsidRDefault="005F47B7" w:rsidP="005F4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7.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Açık Oylama İle Veliler Arasından Okul Aile Birliği Başkanının Seçimi, Yönetim Kurulunun Seçimi (Veliler Arasından 5 Asil, 5 Yedek üye),</w:t>
      </w:r>
    </w:p>
    <w:p w:rsidR="005F47B7" w:rsidRDefault="005F47B7" w:rsidP="005F47B7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tr-TR"/>
        </w:rPr>
      </w:pPr>
      <w:r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  <w:t>8.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Denetim Kurulunun oluşturulması (Veliler Arasından 1 Asil, 1 Yedek; Öğretmenler Arasından 2 Asil, 2 Yedek Üye Seçimi),</w:t>
      </w:r>
    </w:p>
    <w:p w:rsidR="005F47B7" w:rsidRDefault="005F47B7" w:rsidP="005F47B7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tr-TR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9.</w:t>
      </w:r>
      <w:r w:rsidRPr="0024525A"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Tahmini Bütçenin Görüşülmesi,</w:t>
      </w:r>
    </w:p>
    <w:p w:rsidR="005F47B7" w:rsidRDefault="005F47B7" w:rsidP="005F47B7">
      <w:pPr>
        <w:shd w:val="clear" w:color="auto" w:fill="FFFFFF"/>
        <w:spacing w:after="100" w:afterAutospacing="1" w:line="240" w:lineRule="auto"/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tr-TR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eastAsia="tr-TR"/>
        </w:rPr>
        <w:t>10.Okulun eğitim-öğretimde kalite ve başarısının yükseltilmesine ilişkin öneriler</w:t>
      </w:r>
    </w:p>
    <w:p w:rsidR="00FE23F6" w:rsidRDefault="00FE23F6">
      <w:bookmarkStart w:id="0" w:name="_GoBack"/>
      <w:bookmarkEnd w:id="0"/>
    </w:p>
    <w:sectPr w:rsidR="00FE23F6" w:rsidSect="00B1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7B7"/>
    <w:rsid w:val="005F47B7"/>
    <w:rsid w:val="007455DC"/>
    <w:rsid w:val="00B13940"/>
    <w:rsid w:val="00FE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B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2022-08-26T10:06:00Z</dcterms:created>
  <dcterms:modified xsi:type="dcterms:W3CDTF">2022-08-26T10:06:00Z</dcterms:modified>
</cp:coreProperties>
</file>